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529" w:rsidRDefault="00C0325F" w:rsidP="000135D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0325F">
        <w:rPr>
          <w:rFonts w:ascii="Times New Roman" w:hAnsi="Times New Roman" w:cs="Times New Roman"/>
          <w:b/>
          <w:sz w:val="28"/>
          <w:szCs w:val="28"/>
        </w:rPr>
        <w:t>Методика</w:t>
      </w:r>
      <w:r w:rsidR="00013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распределения субсидий из областного бюджета Новосибирской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области местным бюджетам на реализацию мероприятий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5DF" w:rsidRPr="002C239C">
        <w:rPr>
          <w:rFonts w:ascii="Times New Roman" w:hAnsi="Times New Roman" w:cs="Times New Roman"/>
          <w:b/>
          <w:sz w:val="28"/>
          <w:szCs w:val="28"/>
        </w:rPr>
        <w:t>в рамках государственной программы Новосибирской области</w:t>
      </w:r>
      <w:r w:rsidR="000135DF" w:rsidRPr="00C03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5DF" w:rsidRPr="000135DF">
        <w:rPr>
          <w:rFonts w:ascii="Times New Roman" w:hAnsi="Times New Roman" w:cs="Times New Roman"/>
          <w:b/>
          <w:sz w:val="28"/>
          <w:szCs w:val="28"/>
        </w:rPr>
        <w:t>«Развитие образования, создание условий для социализации детей и учащейся молодежи в Новосибирской области</w:t>
      </w:r>
      <w:r w:rsidR="000135D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C0325F">
        <w:rPr>
          <w:rFonts w:ascii="Times New Roman" w:hAnsi="Times New Roman" w:cs="Times New Roman"/>
          <w:b/>
          <w:sz w:val="28"/>
          <w:szCs w:val="28"/>
        </w:rPr>
        <w:t>по строительству, приобретению (выкупу), реконструкции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и ремонту зданий образовательных организаций, реализующих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программы дошкольного образования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Новосибирской области, и строительству, реконструкции</w:t>
      </w:r>
      <w:r w:rsidR="00013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и ремонту зданий муниципальных образовательных организаций</w:t>
      </w:r>
      <w:r w:rsidR="00013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C0325F">
        <w:rPr>
          <w:rFonts w:ascii="Times New Roman" w:hAnsi="Times New Roman" w:cs="Times New Roman"/>
          <w:b/>
          <w:sz w:val="28"/>
          <w:szCs w:val="28"/>
        </w:rPr>
        <w:t xml:space="preserve"> иных организаций, обеспечивающих функционирование</w:t>
      </w:r>
      <w:r w:rsidR="00013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25F">
        <w:rPr>
          <w:rFonts w:ascii="Times New Roman" w:hAnsi="Times New Roman" w:cs="Times New Roman"/>
          <w:b/>
          <w:sz w:val="28"/>
          <w:szCs w:val="28"/>
        </w:rPr>
        <w:t>системы образования Новосибирской области</w:t>
      </w:r>
    </w:p>
    <w:p w:rsidR="00C0325F" w:rsidRPr="00162529" w:rsidRDefault="00C0325F" w:rsidP="00C0325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43E6C" w:rsidRDefault="00B43E6C" w:rsidP="001625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A05D8E">
        <w:rPr>
          <w:rFonts w:eastAsiaTheme="minorHAnsi"/>
          <w:bCs/>
          <w:sz w:val="28"/>
          <w:szCs w:val="28"/>
          <w:lang w:eastAsia="en-US"/>
        </w:rPr>
        <w:t xml:space="preserve">Распределение </w:t>
      </w:r>
      <w:r>
        <w:rPr>
          <w:rFonts w:eastAsiaTheme="minorHAnsi"/>
          <w:bCs/>
          <w:sz w:val="28"/>
          <w:szCs w:val="28"/>
          <w:lang w:eastAsia="en-US"/>
        </w:rPr>
        <w:t>субсидии</w:t>
      </w:r>
      <w:r w:rsidRPr="00A05D8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на </w:t>
      </w:r>
      <w:r w:rsidRPr="00356F9A">
        <w:rPr>
          <w:sz w:val="28"/>
          <w:szCs w:val="28"/>
        </w:rPr>
        <w:t>строительств</w:t>
      </w:r>
      <w:r>
        <w:rPr>
          <w:sz w:val="28"/>
          <w:szCs w:val="28"/>
        </w:rPr>
        <w:t>о</w:t>
      </w:r>
      <w:r w:rsidRPr="00356F9A">
        <w:rPr>
          <w:sz w:val="28"/>
          <w:szCs w:val="28"/>
        </w:rPr>
        <w:t>, реконструкци</w:t>
      </w:r>
      <w:r>
        <w:rPr>
          <w:sz w:val="28"/>
          <w:szCs w:val="28"/>
        </w:rPr>
        <w:t>ю</w:t>
      </w:r>
      <w:r w:rsidRPr="00356F9A">
        <w:rPr>
          <w:sz w:val="28"/>
          <w:szCs w:val="28"/>
        </w:rPr>
        <w:t>, ремонт, приобретени</w:t>
      </w:r>
      <w:r>
        <w:rPr>
          <w:sz w:val="28"/>
          <w:szCs w:val="28"/>
        </w:rPr>
        <w:t>е</w:t>
      </w:r>
      <w:r w:rsidRPr="00356F9A">
        <w:rPr>
          <w:sz w:val="28"/>
          <w:szCs w:val="28"/>
        </w:rPr>
        <w:t xml:space="preserve"> (выкуп) зданий (помещений) образовательных организаций, реализующих программы дошкольного образования на территории Новосибирской области, и строительств</w:t>
      </w:r>
      <w:r>
        <w:rPr>
          <w:sz w:val="28"/>
          <w:szCs w:val="28"/>
        </w:rPr>
        <w:t>о</w:t>
      </w:r>
      <w:r w:rsidRPr="00356F9A">
        <w:rPr>
          <w:sz w:val="28"/>
          <w:szCs w:val="28"/>
        </w:rPr>
        <w:t>, реконструкци</w:t>
      </w:r>
      <w:r>
        <w:rPr>
          <w:sz w:val="28"/>
          <w:szCs w:val="28"/>
        </w:rPr>
        <w:t>ю</w:t>
      </w:r>
      <w:r w:rsidRPr="00356F9A">
        <w:rPr>
          <w:sz w:val="28"/>
          <w:szCs w:val="28"/>
        </w:rPr>
        <w:t>, ремонт, приобретени</w:t>
      </w:r>
      <w:r>
        <w:rPr>
          <w:sz w:val="28"/>
          <w:szCs w:val="28"/>
        </w:rPr>
        <w:t>е</w:t>
      </w:r>
      <w:r w:rsidRPr="00356F9A">
        <w:rPr>
          <w:sz w:val="28"/>
          <w:szCs w:val="28"/>
        </w:rPr>
        <w:t xml:space="preserve"> (выкуп) зданий (помещений) муниципальных образовательных организаций и иных организаций, обеспечивающих функционирование системы образования Новосибирской области</w:t>
      </w:r>
      <w:r>
        <w:rPr>
          <w:sz w:val="28"/>
          <w:szCs w:val="28"/>
        </w:rPr>
        <w:t xml:space="preserve">, </w:t>
      </w:r>
      <w:r w:rsidRPr="00A05D8E">
        <w:rPr>
          <w:rFonts w:eastAsiaTheme="minorHAnsi"/>
          <w:bCs/>
          <w:sz w:val="28"/>
          <w:szCs w:val="28"/>
          <w:lang w:eastAsia="en-US"/>
        </w:rPr>
        <w:t xml:space="preserve">осуществляется исходя из предложений муниципальных </w:t>
      </w:r>
      <w:r w:rsidR="001717AE">
        <w:rPr>
          <w:rFonts w:eastAsiaTheme="minorHAnsi"/>
          <w:bCs/>
          <w:sz w:val="28"/>
          <w:szCs w:val="28"/>
          <w:lang w:eastAsia="en-US"/>
        </w:rPr>
        <w:t>образований</w:t>
      </w:r>
      <w:bookmarkStart w:id="0" w:name="_GoBack"/>
      <w:bookmarkEnd w:id="0"/>
      <w:r w:rsidRPr="00A05D8E"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области, рассматриваемых совместно с министерством строительства Новосибирской области и министерством образования Новосибирской области</w:t>
      </w:r>
      <w:proofErr w:type="gramEnd"/>
      <w:r w:rsidRPr="00A05D8E">
        <w:rPr>
          <w:rFonts w:eastAsiaTheme="minorHAnsi"/>
          <w:bCs/>
          <w:sz w:val="28"/>
          <w:szCs w:val="28"/>
          <w:lang w:eastAsia="en-US"/>
        </w:rPr>
        <w:t xml:space="preserve"> при наличии необходимой проектно-сметной документации, утвержденной в установленном порядке, а также при условии </w:t>
      </w: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t>софинансирования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не менее 5% от стоимости капитальных вложений до достижения суммарной стоимости в пределах 20000,0 тыс. рублей, свыше этой суммы доля </w:t>
      </w: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t>софинансирования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составляет 1% от объема финансирования.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 xml:space="preserve">Распределение </w:t>
      </w:r>
      <w:r>
        <w:rPr>
          <w:rFonts w:eastAsiaTheme="minorHAnsi"/>
          <w:bCs/>
          <w:sz w:val="28"/>
          <w:szCs w:val="28"/>
          <w:lang w:eastAsia="en-US"/>
        </w:rPr>
        <w:t>субсидии</w:t>
      </w:r>
      <w:r w:rsidRPr="00A05D8E">
        <w:rPr>
          <w:rFonts w:eastAsiaTheme="minorHAnsi"/>
          <w:bCs/>
          <w:sz w:val="28"/>
          <w:szCs w:val="28"/>
          <w:lang w:eastAsia="en-US"/>
        </w:rPr>
        <w:t xml:space="preserve"> осуществляется исходя из полученных заключений о техническом состоянии объектов, предписаний инспектирующих органов (государственный противопожарный надзор и </w:t>
      </w: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t>Роспотребнадзор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по Новосибирской области) и потребности расширения учреждений образования в соответствии с социальными нормативами.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 xml:space="preserve">Объемы </w:t>
      </w:r>
      <w:r>
        <w:rPr>
          <w:rFonts w:eastAsiaTheme="minorHAnsi"/>
          <w:bCs/>
          <w:sz w:val="28"/>
          <w:szCs w:val="28"/>
          <w:lang w:eastAsia="en-US"/>
        </w:rPr>
        <w:t>субсидии</w:t>
      </w:r>
      <w:r w:rsidRPr="00A05D8E">
        <w:rPr>
          <w:rFonts w:eastAsiaTheme="minorHAnsi"/>
          <w:bCs/>
          <w:sz w:val="28"/>
          <w:szCs w:val="28"/>
          <w:lang w:eastAsia="en-US"/>
        </w:rPr>
        <w:t xml:space="preserve"> на капитальные вложения по объектам, отнесенным к муниципальной собственности, определяются исходя из сметных стоимостей объектов, а также из остатков сметных стоимостей по переходящим строительным объектам образовательных организаций с учетом уровня инфляции и прогнозируемых объемов строительства (реконструкции) объектов, а также из объема </w:t>
      </w: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t>софинансирования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за счет местного бюджета.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Размер субсидии определяется исходя из сметных стоимостей объектов с учетом уровня инфляции и прогнозируемых объемов строительства (реконструкции) объектов по формуле:</w:t>
      </w:r>
    </w:p>
    <w:p w:rsidR="00AE3891" w:rsidRPr="00A05D8E" w:rsidRDefault="00AE3891" w:rsidP="00AE3891">
      <w:pPr>
        <w:widowControl w:val="0"/>
        <w:ind w:firstLine="540"/>
        <w:jc w:val="both"/>
        <w:rPr>
          <w:rFonts w:ascii="Calibri" w:hAnsi="Calibri" w:cs="Calibri"/>
          <w:sz w:val="22"/>
        </w:rPr>
      </w:pPr>
    </w:p>
    <w:p w:rsidR="00AE3891" w:rsidRPr="00A05D8E" w:rsidRDefault="00AE3891" w:rsidP="00AE3891">
      <w:pPr>
        <w:widowControl w:val="0"/>
        <w:jc w:val="center"/>
        <w:rPr>
          <w:rFonts w:ascii="Calibri" w:hAnsi="Calibri" w:cs="Calibri"/>
          <w:sz w:val="22"/>
        </w:rPr>
      </w:pPr>
      <w:r w:rsidRPr="00A05D8E">
        <w:rPr>
          <w:rFonts w:ascii="Calibri" w:hAnsi="Calibri" w:cs="Calibri"/>
          <w:noProof/>
          <w:position w:val="-26"/>
          <w:sz w:val="22"/>
        </w:rPr>
        <w:drawing>
          <wp:inline distT="0" distB="0" distL="0" distR="0" wp14:anchorId="646E65C5" wp14:editId="7A432169">
            <wp:extent cx="810260" cy="478155"/>
            <wp:effectExtent l="0" t="0" r="0" b="0"/>
            <wp:docPr id="1" name="Рисунок 1" descr="base_23601_13024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130240_3276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891" w:rsidRPr="00A05D8E" w:rsidRDefault="00AE3891" w:rsidP="00AE3891">
      <w:pPr>
        <w:widowControl w:val="0"/>
        <w:ind w:firstLine="540"/>
        <w:jc w:val="both"/>
        <w:rPr>
          <w:rFonts w:ascii="Calibri" w:hAnsi="Calibri" w:cs="Calibri"/>
          <w:sz w:val="22"/>
        </w:rPr>
      </w:pP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где: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t>Si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- предельный объем субсидии, предоставляемой бюджету i-</w:t>
      </w: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t>го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муниципального образования Новосибирской области в расчетном году;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lastRenderedPageBreak/>
        <w:t>Wn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- проектная стоимость строительства, реконструкции (выкупа) n-</w:t>
      </w:r>
      <w:proofErr w:type="spellStart"/>
      <w:r w:rsidRPr="00A05D8E">
        <w:rPr>
          <w:rFonts w:eastAsiaTheme="minorHAnsi"/>
          <w:bCs/>
          <w:sz w:val="28"/>
          <w:szCs w:val="28"/>
          <w:lang w:eastAsia="en-US"/>
        </w:rPr>
        <w:t>го</w:t>
      </w:r>
      <w:proofErr w:type="spellEnd"/>
      <w:r w:rsidRPr="00A05D8E">
        <w:rPr>
          <w:rFonts w:eastAsiaTheme="minorHAnsi"/>
          <w:bCs/>
          <w:sz w:val="28"/>
          <w:szCs w:val="28"/>
          <w:lang w:eastAsia="en-US"/>
        </w:rPr>
        <w:t xml:space="preserve"> объекта в i-м муниципальном образовании Новосибирской области, являющемся участником государственной программы;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k - количество объектов в i-м муниципальном образовании Новосибирской области, являющемся участником государственной программы.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Заявки от органов местного самоуправления муниципальных образований Новосибирской области на получение субсидий из областного бюджета Новосибирской области представляются в министерство образования Новосибирской области до 1 августа года, предшествующего очередному финансовому году.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Приоритетность и очередность отбора объектов для участия в государственной программе осуществляется исходя из следующих условий: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1) наличие потребности в расширении образовательных организаций в соответствии с социальными нормативами;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A05D8E">
        <w:rPr>
          <w:rFonts w:eastAsiaTheme="minorHAnsi"/>
          <w:bCs/>
          <w:sz w:val="28"/>
          <w:szCs w:val="28"/>
          <w:lang w:eastAsia="en-US"/>
        </w:rPr>
        <w:t xml:space="preserve">2) наличие выполненных работ по мероприятиям государственной программы, подтвержденных унифицированными </w:t>
      </w:r>
      <w:hyperlink r:id="rId6" w:history="1">
        <w:r w:rsidRPr="00A05D8E">
          <w:rPr>
            <w:rFonts w:eastAsiaTheme="minorHAnsi"/>
            <w:bCs/>
            <w:sz w:val="28"/>
            <w:szCs w:val="28"/>
            <w:lang w:eastAsia="en-US"/>
          </w:rPr>
          <w:t>формами N КС-3</w:t>
        </w:r>
      </w:hyperlink>
      <w:r w:rsidRPr="00A05D8E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A05D8E">
        <w:rPr>
          <w:rFonts w:eastAsiaTheme="minorHAnsi"/>
          <w:bCs/>
          <w:sz w:val="28"/>
          <w:szCs w:val="28"/>
          <w:lang w:eastAsia="en-US"/>
        </w:rPr>
        <w:t>Справка о стоимости выполненных работ и затрат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A05D8E">
        <w:rPr>
          <w:rFonts w:eastAsiaTheme="minorHAnsi"/>
          <w:bCs/>
          <w:sz w:val="28"/>
          <w:szCs w:val="28"/>
          <w:lang w:eastAsia="en-US"/>
        </w:rPr>
        <w:t>, актами выполненных работ, счетами-фактурами и (или) распорядительными документами заказчика, обосновывающими необходимость авансирования поставщиков, подрядчиков, исполнителей по контрактам и гражданско-правовым договорам на поставку товаров, выполнение работ, оказание услуг в целях приобретения материалов, комплектующих изделий и оборудования;</w:t>
      </w:r>
      <w:proofErr w:type="gramEnd"/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3) наличие муниципальных контрактов (договоров) на строительство, реконструкцию объектов образования;</w:t>
      </w:r>
    </w:p>
    <w:p w:rsidR="00AE3891" w:rsidRPr="00A05D8E" w:rsidRDefault="00AE3891" w:rsidP="00AE3891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A05D8E">
        <w:rPr>
          <w:rFonts w:eastAsiaTheme="minorHAnsi"/>
          <w:bCs/>
          <w:sz w:val="28"/>
          <w:szCs w:val="28"/>
          <w:lang w:eastAsia="en-US"/>
        </w:rPr>
        <w:t>4) наличие утвержденной проектно-сметной документации на строительство, реконструкцию объектов образования, имеющей положительное экспертное заключение государственной экспертизы.</w:t>
      </w:r>
    </w:p>
    <w:p w:rsidR="00AE3891" w:rsidRDefault="00AE3891" w:rsidP="00FD68C2">
      <w:pPr>
        <w:jc w:val="both"/>
        <w:rPr>
          <w:sz w:val="28"/>
          <w:szCs w:val="28"/>
        </w:rPr>
      </w:pPr>
    </w:p>
    <w:p w:rsidR="00B43E6C" w:rsidRDefault="00B43E6C" w:rsidP="00FD68C2">
      <w:pPr>
        <w:jc w:val="both"/>
        <w:rPr>
          <w:sz w:val="28"/>
          <w:szCs w:val="28"/>
        </w:rPr>
      </w:pPr>
    </w:p>
    <w:p w:rsidR="00B43E6C" w:rsidRDefault="00B43E6C" w:rsidP="00FD68C2">
      <w:pPr>
        <w:jc w:val="both"/>
        <w:rPr>
          <w:sz w:val="28"/>
          <w:szCs w:val="28"/>
        </w:rPr>
      </w:pPr>
    </w:p>
    <w:p w:rsidR="00B43E6C" w:rsidRDefault="00B43E6C" w:rsidP="00FD68C2">
      <w:pPr>
        <w:jc w:val="both"/>
        <w:rPr>
          <w:sz w:val="28"/>
          <w:szCs w:val="28"/>
        </w:rPr>
      </w:pPr>
    </w:p>
    <w:p w:rsidR="00B43E6C" w:rsidRDefault="00B43E6C" w:rsidP="00FD68C2">
      <w:pPr>
        <w:jc w:val="both"/>
        <w:rPr>
          <w:sz w:val="28"/>
          <w:szCs w:val="28"/>
        </w:rPr>
      </w:pPr>
    </w:p>
    <w:p w:rsidR="00AE3891" w:rsidRDefault="00982ED8" w:rsidP="00AE389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м</w:t>
      </w:r>
      <w:r w:rsidR="00AE3891" w:rsidRPr="00FD68C2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AE3891">
        <w:rPr>
          <w:sz w:val="28"/>
          <w:szCs w:val="28"/>
        </w:rPr>
        <w:t xml:space="preserve"> с</w:t>
      </w:r>
      <w:r w:rsidR="00AE3891" w:rsidRPr="00FD68C2">
        <w:rPr>
          <w:sz w:val="28"/>
          <w:szCs w:val="28"/>
        </w:rPr>
        <w:t>троительства</w:t>
      </w:r>
      <w:r w:rsidR="00AE3891">
        <w:rPr>
          <w:sz w:val="28"/>
          <w:szCs w:val="28"/>
        </w:rPr>
        <w:t xml:space="preserve"> </w:t>
      </w:r>
    </w:p>
    <w:p w:rsidR="00AE3891" w:rsidRDefault="00AE3891" w:rsidP="00AE3891">
      <w:pPr>
        <w:jc w:val="both"/>
        <w:rPr>
          <w:sz w:val="28"/>
          <w:szCs w:val="28"/>
        </w:rPr>
      </w:pPr>
      <w:r w:rsidRPr="00FD68C2">
        <w:rPr>
          <w:sz w:val="28"/>
          <w:szCs w:val="28"/>
        </w:rPr>
        <w:t xml:space="preserve">Новосибирской области  </w:t>
      </w:r>
      <w:r w:rsidRPr="0028479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</w:t>
      </w:r>
      <w:r w:rsidRPr="002847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="00982ED8">
        <w:rPr>
          <w:sz w:val="28"/>
          <w:szCs w:val="28"/>
        </w:rPr>
        <w:t>А.В. Колмаков</w:t>
      </w:r>
    </w:p>
    <w:p w:rsidR="00AE3891" w:rsidRPr="00162529" w:rsidRDefault="00AE3891" w:rsidP="00FD68C2">
      <w:pPr>
        <w:jc w:val="both"/>
        <w:rPr>
          <w:sz w:val="28"/>
          <w:szCs w:val="28"/>
        </w:rPr>
      </w:pPr>
    </w:p>
    <w:sectPr w:rsidR="00AE3891" w:rsidRPr="00162529" w:rsidSect="00162529">
      <w:pgSz w:w="11906" w:h="16838"/>
      <w:pgMar w:top="567" w:right="566" w:bottom="709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529"/>
    <w:rsid w:val="000135DF"/>
    <w:rsid w:val="001144E9"/>
    <w:rsid w:val="00162529"/>
    <w:rsid w:val="001717AE"/>
    <w:rsid w:val="002A44FF"/>
    <w:rsid w:val="002E777E"/>
    <w:rsid w:val="007317CD"/>
    <w:rsid w:val="00940562"/>
    <w:rsid w:val="00982ED8"/>
    <w:rsid w:val="00AE3891"/>
    <w:rsid w:val="00B43E6C"/>
    <w:rsid w:val="00C0325F"/>
    <w:rsid w:val="00C04FBC"/>
    <w:rsid w:val="00C1553F"/>
    <w:rsid w:val="00C94653"/>
    <w:rsid w:val="00DB429B"/>
    <w:rsid w:val="00E51203"/>
    <w:rsid w:val="00FD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6252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62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6252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62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350325264CDB71DC69EDB6C6CEE0A8C6B2EF5BA754549D1AA9BFF4C9EF6F9D0466D8C1857F6771837D5C3D40CB4396BB1BEA8F3C48E2B7H3C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Поликарпова Ксения Александровна</dc:creator>
  <cp:lastModifiedBy>Флях Марина Дмитриевна</cp:lastModifiedBy>
  <cp:revision>16</cp:revision>
  <cp:lastPrinted>2018-10-15T08:23:00Z</cp:lastPrinted>
  <dcterms:created xsi:type="dcterms:W3CDTF">2015-09-21T05:23:00Z</dcterms:created>
  <dcterms:modified xsi:type="dcterms:W3CDTF">2022-10-14T07:35:00Z</dcterms:modified>
</cp:coreProperties>
</file>